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18" w:rsidRDefault="00600F18" w:rsidP="00600F18"/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600F18" w:rsidTr="000F6CD3">
        <w:tc>
          <w:tcPr>
            <w:tcW w:w="9639" w:type="dxa"/>
          </w:tcPr>
          <w:p w:rsidR="00600F18" w:rsidRPr="000A197D" w:rsidRDefault="00600F18" w:rsidP="000F6CD3">
            <w:pPr>
              <w:jc w:val="center"/>
              <w:rPr>
                <w:b/>
                <w:sz w:val="32"/>
              </w:rPr>
            </w:pPr>
            <w:r w:rsidRPr="000A197D">
              <w:rPr>
                <w:b/>
                <w:sz w:val="32"/>
              </w:rPr>
              <w:t>Территориальная избирательная комиссия</w:t>
            </w:r>
          </w:p>
          <w:p w:rsidR="00600F18" w:rsidRDefault="00600F18" w:rsidP="000F6CD3">
            <w:pPr>
              <w:pStyle w:val="4"/>
              <w:ind w:left="-107" w:right="-107"/>
            </w:pPr>
            <w:r>
              <w:rPr>
                <w:sz w:val="32"/>
              </w:rPr>
              <w:t xml:space="preserve">Железнодорожного </w:t>
            </w:r>
            <w:r w:rsidRPr="000A197D">
              <w:rPr>
                <w:sz w:val="32"/>
              </w:rPr>
              <w:t>района г</w:t>
            </w:r>
            <w:r>
              <w:rPr>
                <w:sz w:val="32"/>
              </w:rPr>
              <w:t>.</w:t>
            </w:r>
            <w:r w:rsidRPr="000A197D">
              <w:rPr>
                <w:sz w:val="32"/>
              </w:rPr>
              <w:t xml:space="preserve"> Рязани</w:t>
            </w:r>
          </w:p>
        </w:tc>
      </w:tr>
    </w:tbl>
    <w:p w:rsidR="00600F18" w:rsidRDefault="00600F18" w:rsidP="00600F18">
      <w:pPr>
        <w:spacing w:line="40" w:lineRule="exac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4023"/>
        <w:gridCol w:w="1221"/>
      </w:tblGrid>
      <w:tr w:rsidR="00600F18" w:rsidTr="000F6CD3">
        <w:trPr>
          <w:trHeight w:hRule="exact" w:val="60"/>
        </w:trPr>
        <w:tc>
          <w:tcPr>
            <w:tcW w:w="4395" w:type="dxa"/>
            <w:tcBorders>
              <w:top w:val="single" w:sz="6" w:space="0" w:color="auto"/>
            </w:tcBorders>
          </w:tcPr>
          <w:p w:rsidR="00600F18" w:rsidRDefault="00600F18" w:rsidP="000F6CD3"/>
        </w:tc>
        <w:tc>
          <w:tcPr>
            <w:tcW w:w="4023" w:type="dxa"/>
            <w:tcBorders>
              <w:top w:val="single" w:sz="6" w:space="0" w:color="auto"/>
            </w:tcBorders>
          </w:tcPr>
          <w:p w:rsidR="00600F18" w:rsidRDefault="00600F18" w:rsidP="000F6CD3"/>
        </w:tc>
        <w:tc>
          <w:tcPr>
            <w:tcW w:w="1221" w:type="dxa"/>
            <w:tcBorders>
              <w:top w:val="single" w:sz="6" w:space="0" w:color="auto"/>
            </w:tcBorders>
          </w:tcPr>
          <w:p w:rsidR="00600F18" w:rsidRDefault="00600F18" w:rsidP="000F6CD3"/>
        </w:tc>
      </w:tr>
    </w:tbl>
    <w:p w:rsidR="00600F18" w:rsidRPr="004A15C6" w:rsidRDefault="00600F18" w:rsidP="00600F18">
      <w:pPr>
        <w:jc w:val="both"/>
        <w:rPr>
          <w:b/>
          <w:szCs w:val="24"/>
          <w:vertAlign w:val="superscript"/>
        </w:rPr>
      </w:pPr>
      <w:r w:rsidRPr="004A15C6">
        <w:rPr>
          <w:b/>
          <w:szCs w:val="24"/>
          <w:vertAlign w:val="superscript"/>
        </w:rPr>
        <w:t xml:space="preserve"> </w:t>
      </w:r>
    </w:p>
    <w:p w:rsidR="00600F18" w:rsidRPr="00612DEF" w:rsidRDefault="00600F18" w:rsidP="00600F1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12DEF">
        <w:rPr>
          <w:b/>
          <w:bCs/>
          <w:sz w:val="28"/>
          <w:szCs w:val="28"/>
        </w:rPr>
        <w:t>РЕШЕНИЕ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985"/>
      </w:tblGrid>
      <w:tr w:rsidR="00600F18" w:rsidTr="000F6CD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F18" w:rsidRPr="00A35881" w:rsidRDefault="00600F18" w:rsidP="000F6CD3">
            <w:pPr>
              <w:pStyle w:val="a4"/>
              <w:spacing w:before="0" w:after="0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924845">
              <w:rPr>
                <w:bCs/>
                <w:sz w:val="24"/>
                <w:szCs w:val="24"/>
              </w:rPr>
              <w:t xml:space="preserve"> августа</w:t>
            </w:r>
            <w:r w:rsidRPr="00A35881">
              <w:rPr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F18" w:rsidRDefault="00600F18" w:rsidP="00BF7C8B">
            <w:pPr>
              <w:pStyle w:val="a4"/>
              <w:spacing w:before="0" w:after="0"/>
              <w:ind w:left="-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№ </w:t>
            </w:r>
            <w:r w:rsidR="00BF7C8B">
              <w:rPr>
                <w:bCs/>
                <w:sz w:val="24"/>
                <w:szCs w:val="24"/>
              </w:rPr>
              <w:t>75/350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600F18" w:rsidRPr="00A13F43" w:rsidRDefault="00600F18" w:rsidP="00600F1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A13F43" w:rsidRDefault="004077EB" w:rsidP="00600F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077EB" w:rsidRDefault="004077EB" w:rsidP="00600F18">
      <w:pPr>
        <w:jc w:val="center"/>
        <w:rPr>
          <w:b/>
          <w:bCs/>
          <w:sz w:val="24"/>
          <w:szCs w:val="24"/>
        </w:rPr>
      </w:pPr>
    </w:p>
    <w:p w:rsidR="00600F18" w:rsidRPr="00A13F43" w:rsidRDefault="00600F18" w:rsidP="00600F18">
      <w:pPr>
        <w:jc w:val="center"/>
        <w:rPr>
          <w:b/>
          <w:bCs/>
          <w:sz w:val="24"/>
          <w:szCs w:val="24"/>
        </w:rPr>
      </w:pPr>
      <w:r w:rsidRPr="00A13F43">
        <w:rPr>
          <w:b/>
          <w:bCs/>
          <w:sz w:val="24"/>
          <w:szCs w:val="24"/>
        </w:rPr>
        <w:t xml:space="preserve">О внесении изменений в </w:t>
      </w:r>
      <w:r w:rsidR="00A13F43" w:rsidRPr="00A13F43">
        <w:rPr>
          <w:b/>
          <w:bCs/>
          <w:sz w:val="24"/>
          <w:szCs w:val="24"/>
        </w:rPr>
        <w:t xml:space="preserve">Приложение № 26 </w:t>
      </w:r>
      <w:r w:rsidR="00A13F43" w:rsidRPr="00A13F43">
        <w:rPr>
          <w:b/>
          <w:sz w:val="24"/>
          <w:szCs w:val="24"/>
        </w:rPr>
        <w:t>к Перечню и формам документов, представляемых кандидатами и избирательными объединениями при проведении выборов депутатов Рязанской городской Думы нового созыва в соответствующие избирательные комиссии</w:t>
      </w:r>
    </w:p>
    <w:p w:rsidR="00600F18" w:rsidRPr="007B7455" w:rsidRDefault="00600F18" w:rsidP="00600F18">
      <w:pPr>
        <w:ind w:firstLine="709"/>
        <w:jc w:val="center"/>
        <w:rPr>
          <w:sz w:val="24"/>
          <w:szCs w:val="24"/>
        </w:rPr>
      </w:pPr>
    </w:p>
    <w:p w:rsidR="00600F18" w:rsidRDefault="00600F18" w:rsidP="00600F18">
      <w:pPr>
        <w:suppressAutoHyphens/>
        <w:ind w:left="75" w:firstLine="633"/>
        <w:jc w:val="both"/>
        <w:rPr>
          <w:b/>
          <w:sz w:val="24"/>
          <w:szCs w:val="24"/>
          <w:lang w:eastAsia="ar-SA"/>
        </w:rPr>
      </w:pPr>
      <w:r w:rsidRPr="007B7455">
        <w:rPr>
          <w:sz w:val="24"/>
          <w:szCs w:val="24"/>
        </w:rPr>
        <w:t xml:space="preserve">В </w:t>
      </w:r>
      <w:r w:rsidR="00A13F43">
        <w:rPr>
          <w:sz w:val="24"/>
          <w:szCs w:val="24"/>
        </w:rPr>
        <w:t xml:space="preserve">целях устранения технической ошибки, </w:t>
      </w:r>
      <w:r w:rsidRPr="00C06ED6">
        <w:rPr>
          <w:sz w:val="24"/>
          <w:szCs w:val="24"/>
          <w:lang w:eastAsia="ar-SA"/>
        </w:rPr>
        <w:t xml:space="preserve">руководствуясь </w:t>
      </w:r>
      <w:r>
        <w:rPr>
          <w:sz w:val="24"/>
          <w:szCs w:val="24"/>
        </w:rPr>
        <w:t>Федеральным</w:t>
      </w:r>
      <w:r w:rsidRPr="007B745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B7455">
        <w:rPr>
          <w:sz w:val="24"/>
          <w:szCs w:val="24"/>
        </w:rPr>
        <w:t xml:space="preserve"> </w:t>
      </w:r>
      <w:r w:rsidR="0078396F">
        <w:rPr>
          <w:sz w:val="24"/>
          <w:szCs w:val="24"/>
        </w:rPr>
        <w:t xml:space="preserve">           </w:t>
      </w:r>
      <w:r w:rsidRPr="007B7455">
        <w:rPr>
          <w:sz w:val="24"/>
          <w:szCs w:val="24"/>
        </w:rPr>
        <w:t>от 12.06</w:t>
      </w:r>
      <w:r w:rsidR="00A13F43">
        <w:rPr>
          <w:sz w:val="24"/>
          <w:szCs w:val="24"/>
        </w:rPr>
        <w:t>.2002 № 67-ФЗ</w:t>
      </w:r>
      <w:r>
        <w:rPr>
          <w:sz w:val="24"/>
          <w:szCs w:val="24"/>
        </w:rPr>
        <w:t xml:space="preserve"> </w:t>
      </w:r>
      <w:r w:rsidRPr="007B7455">
        <w:rPr>
          <w:sz w:val="24"/>
          <w:szCs w:val="24"/>
        </w:rPr>
        <w:t xml:space="preserve">«Об основных гарантиях избирательных прав и права на участие </w:t>
      </w:r>
      <w:r w:rsidR="0078396F">
        <w:rPr>
          <w:sz w:val="24"/>
          <w:szCs w:val="24"/>
        </w:rPr>
        <w:t xml:space="preserve">           </w:t>
      </w:r>
      <w:r w:rsidRPr="007B7455">
        <w:rPr>
          <w:sz w:val="24"/>
          <w:szCs w:val="24"/>
        </w:rPr>
        <w:t>в референдуме граждан Российской Федерации»</w:t>
      </w:r>
      <w:r>
        <w:rPr>
          <w:sz w:val="24"/>
          <w:szCs w:val="24"/>
        </w:rPr>
        <w:t xml:space="preserve">, </w:t>
      </w:r>
      <w:r w:rsidRPr="00C06ED6">
        <w:rPr>
          <w:sz w:val="24"/>
          <w:szCs w:val="24"/>
          <w:lang w:eastAsia="ar-SA"/>
        </w:rPr>
        <w:t xml:space="preserve">постановлением Избирательной комиссии Рязанской области от 06.07.2022 № 22/301-7 «О возложении полномочий избирательной комиссии муниципального образования – город Рязань </w:t>
      </w:r>
      <w:r w:rsidR="0078396F">
        <w:rPr>
          <w:sz w:val="24"/>
          <w:szCs w:val="24"/>
          <w:lang w:eastAsia="ar-SA"/>
        </w:rPr>
        <w:t xml:space="preserve">                                        </w:t>
      </w:r>
      <w:r w:rsidRPr="00C06ED6">
        <w:rPr>
          <w:sz w:val="24"/>
          <w:szCs w:val="24"/>
          <w:lang w:eastAsia="ar-SA"/>
        </w:rPr>
        <w:t>на территориальную избирательную комиссию Жел</w:t>
      </w:r>
      <w:r>
        <w:rPr>
          <w:sz w:val="24"/>
          <w:szCs w:val="24"/>
          <w:lang w:eastAsia="ar-SA"/>
        </w:rPr>
        <w:t>езнодорожного района г. Рязани»</w:t>
      </w:r>
      <w:r w:rsidR="00A13F43">
        <w:rPr>
          <w:sz w:val="24"/>
          <w:szCs w:val="24"/>
          <w:lang w:eastAsia="ar-SA"/>
        </w:rPr>
        <w:t xml:space="preserve">, </w:t>
      </w:r>
      <w:r w:rsidRPr="00C06ED6">
        <w:rPr>
          <w:sz w:val="24"/>
          <w:szCs w:val="24"/>
          <w:lang w:eastAsia="ar-SA"/>
        </w:rPr>
        <w:t xml:space="preserve">территориальная избирательная комиссия Железнодорожного района  г. Рязани   </w:t>
      </w:r>
      <w:r w:rsidR="0078396F">
        <w:rPr>
          <w:sz w:val="24"/>
          <w:szCs w:val="24"/>
          <w:lang w:eastAsia="ar-SA"/>
        </w:rPr>
        <w:t xml:space="preserve">                      </w:t>
      </w:r>
      <w:proofErr w:type="gramStart"/>
      <w:r w:rsidRPr="00C06ED6">
        <w:rPr>
          <w:b/>
          <w:sz w:val="24"/>
          <w:szCs w:val="24"/>
          <w:lang w:eastAsia="ar-SA"/>
        </w:rPr>
        <w:t>р</w:t>
      </w:r>
      <w:proofErr w:type="gramEnd"/>
      <w:r w:rsidRPr="00C06ED6">
        <w:rPr>
          <w:b/>
          <w:sz w:val="24"/>
          <w:szCs w:val="24"/>
          <w:lang w:eastAsia="ar-SA"/>
        </w:rPr>
        <w:t xml:space="preserve"> е ш и </w:t>
      </w:r>
      <w:proofErr w:type="gramStart"/>
      <w:r w:rsidRPr="00C06ED6">
        <w:rPr>
          <w:b/>
          <w:sz w:val="24"/>
          <w:szCs w:val="24"/>
          <w:lang w:eastAsia="ar-SA"/>
        </w:rPr>
        <w:t>л</w:t>
      </w:r>
      <w:proofErr w:type="gramEnd"/>
      <w:r w:rsidRPr="00C06ED6">
        <w:rPr>
          <w:b/>
          <w:sz w:val="24"/>
          <w:szCs w:val="24"/>
          <w:lang w:eastAsia="ar-SA"/>
        </w:rPr>
        <w:t xml:space="preserve"> а:</w:t>
      </w:r>
    </w:p>
    <w:p w:rsidR="00A13F43" w:rsidRDefault="00A13F43" w:rsidP="00A13F43">
      <w:pPr>
        <w:pStyle w:val="ConsPlusNormal"/>
        <w:ind w:left="1065"/>
        <w:jc w:val="both"/>
        <w:outlineLvl w:val="0"/>
      </w:pPr>
    </w:p>
    <w:p w:rsidR="00A13F43" w:rsidRDefault="00A13F43" w:rsidP="00A13F43">
      <w:pPr>
        <w:pStyle w:val="ConsPlusNormal"/>
        <w:jc w:val="both"/>
        <w:outlineLvl w:val="0"/>
      </w:pPr>
      <w:r>
        <w:tab/>
        <w:t xml:space="preserve">1. </w:t>
      </w:r>
      <w:proofErr w:type="gramStart"/>
      <w:r>
        <w:t>Внести изменения в Приложение № 26 к Перечню и формам документов, представляемых кандидатами и избирательными объединениями при проведении выборов депутатов Рязанской городской Думы нового созыва в соответствующие избирательные комиссии</w:t>
      </w:r>
      <w:r w:rsidR="0061081F">
        <w:t>, утвержденным</w:t>
      </w:r>
      <w:r>
        <w:t xml:space="preserve"> решением территориальной избирательной комиссии Железнодорожного района г.</w:t>
      </w:r>
      <w:r w:rsidR="0078396F">
        <w:t xml:space="preserve"> </w:t>
      </w:r>
      <w:r>
        <w:t>Рязани от 23 июня 2023 года № 59/170, изложив его в новой редакции согласно приложению к настоящему решению.</w:t>
      </w:r>
      <w:proofErr w:type="gramEnd"/>
    </w:p>
    <w:p w:rsidR="00A13F43" w:rsidRDefault="00A13F43" w:rsidP="00A13F43">
      <w:pPr>
        <w:pStyle w:val="ConsPlusNormal"/>
        <w:jc w:val="both"/>
        <w:outlineLvl w:val="0"/>
      </w:pPr>
      <w:r>
        <w:tab/>
        <w:t xml:space="preserve">2. </w:t>
      </w:r>
      <w:proofErr w:type="gramStart"/>
      <w:r>
        <w:t>Разместить</w:t>
      </w:r>
      <w:proofErr w:type="gramEnd"/>
      <w:r>
        <w:t xml:space="preserve"> указанное решение на официальном сайте </w:t>
      </w:r>
      <w:r w:rsidR="0061081F">
        <w:t xml:space="preserve">территориальной </w:t>
      </w:r>
      <w:r>
        <w:t>избирательной комиссии Железнодорожного района г.</w:t>
      </w:r>
      <w:r w:rsidR="0078396F">
        <w:t xml:space="preserve"> </w:t>
      </w:r>
      <w:r>
        <w:t>Рязани в сети «Интернет».</w:t>
      </w:r>
    </w:p>
    <w:p w:rsidR="00A13F43" w:rsidRDefault="00A13F43" w:rsidP="00A13F43">
      <w:pPr>
        <w:pStyle w:val="ConsPlusNormal"/>
        <w:jc w:val="both"/>
        <w:outlineLvl w:val="0"/>
      </w:pPr>
      <w:r>
        <w:tab/>
        <w:t xml:space="preserve">3. </w:t>
      </w:r>
      <w:r w:rsidR="0061081F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C24BBA">
        <w:t>возложить на председателя территориальной избирательной комиссии Железнодорожного района г.</w:t>
      </w:r>
      <w:r w:rsidR="0078396F">
        <w:t xml:space="preserve"> </w:t>
      </w:r>
      <w:r w:rsidR="00C24BBA">
        <w:t>Рязани                    В.А. Горшкову</w:t>
      </w:r>
      <w:r w:rsidR="0061081F">
        <w:t>.</w:t>
      </w:r>
    </w:p>
    <w:p w:rsidR="00600F18" w:rsidRDefault="00600F18" w:rsidP="00600F18">
      <w:pPr>
        <w:pStyle w:val="ConsPlusNormal"/>
        <w:jc w:val="right"/>
        <w:outlineLvl w:val="0"/>
      </w:pPr>
    </w:p>
    <w:p w:rsidR="0078396F" w:rsidRDefault="0078396F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1081F" w:rsidP="0061081F">
      <w:pPr>
        <w:pStyle w:val="ConsPlusNormal"/>
        <w:outlineLvl w:val="0"/>
      </w:pPr>
      <w:r>
        <w:t xml:space="preserve">Председатель </w:t>
      </w:r>
    </w:p>
    <w:p w:rsidR="0061081F" w:rsidRDefault="0061081F" w:rsidP="0061081F">
      <w:pPr>
        <w:pStyle w:val="ConsPlusNormal"/>
        <w:outlineLvl w:val="0"/>
      </w:pPr>
      <w:r>
        <w:t>территориальной избирательной комиссии</w:t>
      </w:r>
    </w:p>
    <w:p w:rsidR="0061081F" w:rsidRDefault="0061081F" w:rsidP="0061081F">
      <w:pPr>
        <w:pStyle w:val="ConsPlusNormal"/>
        <w:outlineLvl w:val="0"/>
      </w:pPr>
      <w:r>
        <w:t>Железнодорожного района г.</w:t>
      </w:r>
      <w:r w:rsidR="0078396F">
        <w:t xml:space="preserve"> </w:t>
      </w:r>
      <w:r>
        <w:t>Рязани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Горшкова</w:t>
      </w:r>
    </w:p>
    <w:p w:rsidR="0061081F" w:rsidRDefault="0061081F" w:rsidP="0061081F">
      <w:pPr>
        <w:pStyle w:val="ConsPlusNormal"/>
        <w:outlineLvl w:val="0"/>
      </w:pPr>
    </w:p>
    <w:p w:rsidR="0061081F" w:rsidRPr="00B45262" w:rsidRDefault="00B45262" w:rsidP="0061081F">
      <w:pPr>
        <w:pStyle w:val="ConsPlusNormal"/>
        <w:outlineLvl w:val="0"/>
        <w:rPr>
          <w:b/>
        </w:rPr>
      </w:pPr>
      <w:r>
        <w:tab/>
      </w:r>
      <w:r>
        <w:tab/>
      </w:r>
      <w:r>
        <w:tab/>
      </w:r>
    </w:p>
    <w:p w:rsidR="00B45262" w:rsidRDefault="00B45262" w:rsidP="0061081F">
      <w:pPr>
        <w:pStyle w:val="ConsPlusNormal"/>
        <w:outlineLvl w:val="0"/>
      </w:pPr>
    </w:p>
    <w:p w:rsidR="0061081F" w:rsidRDefault="0061081F" w:rsidP="0061081F">
      <w:pPr>
        <w:pStyle w:val="ConsPlusNormal"/>
        <w:outlineLvl w:val="0"/>
      </w:pPr>
      <w:r>
        <w:t xml:space="preserve">Секретарь </w:t>
      </w:r>
    </w:p>
    <w:p w:rsidR="0061081F" w:rsidRDefault="0061081F" w:rsidP="0061081F">
      <w:pPr>
        <w:pStyle w:val="ConsPlusNormal"/>
        <w:outlineLvl w:val="0"/>
      </w:pPr>
      <w:r>
        <w:t>территориальной избирательной комиссии</w:t>
      </w:r>
    </w:p>
    <w:p w:rsidR="0061081F" w:rsidRDefault="0061081F" w:rsidP="0061081F">
      <w:pPr>
        <w:pStyle w:val="ConsPlusNormal"/>
        <w:outlineLvl w:val="0"/>
      </w:pPr>
      <w:r>
        <w:t>Железнодорожного рай</w:t>
      </w:r>
      <w:r w:rsidR="00C24BBA">
        <w:t>она г.</w:t>
      </w:r>
      <w:r w:rsidR="0078396F">
        <w:t xml:space="preserve"> </w:t>
      </w:r>
      <w:r w:rsidR="00C24BBA">
        <w:t>Рязани</w:t>
      </w:r>
      <w:r w:rsidR="00C24BBA">
        <w:tab/>
      </w:r>
      <w:r w:rsidR="00C24BBA">
        <w:tab/>
      </w:r>
      <w:r w:rsidR="00C24BBA">
        <w:tab/>
      </w:r>
      <w:r w:rsidR="00C24BBA">
        <w:tab/>
      </w:r>
      <w:r w:rsidR="00C24BBA">
        <w:tab/>
        <w:t xml:space="preserve">      О.В. Шиш</w:t>
      </w:r>
      <w:r>
        <w:t>ликова</w:t>
      </w: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 xml:space="preserve">Приложение к решению территориальной </w:t>
      </w:r>
    </w:p>
    <w:p w:rsidR="0061081F" w:rsidRDefault="00600F18" w:rsidP="00600F18">
      <w:pPr>
        <w:pStyle w:val="ConsPlusNormal"/>
        <w:jc w:val="right"/>
        <w:outlineLvl w:val="0"/>
      </w:pPr>
      <w:r>
        <w:t>и</w:t>
      </w:r>
      <w:r w:rsidR="0061081F">
        <w:t>збиратель</w:t>
      </w:r>
      <w:r>
        <w:t xml:space="preserve">ной комиссии </w:t>
      </w:r>
    </w:p>
    <w:p w:rsidR="00600F18" w:rsidRDefault="00600F18" w:rsidP="00600F18">
      <w:pPr>
        <w:pStyle w:val="ConsPlusNormal"/>
        <w:jc w:val="right"/>
        <w:outlineLvl w:val="0"/>
      </w:pPr>
      <w:r>
        <w:t>Железнодорожного</w:t>
      </w:r>
      <w:r w:rsidR="0061081F">
        <w:t xml:space="preserve"> </w:t>
      </w:r>
      <w:r>
        <w:t>района г.</w:t>
      </w:r>
      <w:r w:rsidR="0078396F">
        <w:t xml:space="preserve"> </w:t>
      </w:r>
      <w:r>
        <w:t>Рязани</w:t>
      </w:r>
    </w:p>
    <w:p w:rsidR="00600F18" w:rsidRDefault="00600F18" w:rsidP="00600F18">
      <w:pPr>
        <w:pStyle w:val="ConsPlusNormal"/>
        <w:jc w:val="right"/>
        <w:outlineLvl w:val="0"/>
      </w:pPr>
      <w:r>
        <w:t xml:space="preserve">от 25 августа 2023 года № </w:t>
      </w:r>
      <w:r w:rsidR="0078396F">
        <w:t>75/350</w:t>
      </w:r>
    </w:p>
    <w:p w:rsidR="00600F18" w:rsidRDefault="00600F18" w:rsidP="00600F18">
      <w:pPr>
        <w:pStyle w:val="ConsPlusNormal"/>
        <w:jc w:val="right"/>
        <w:outlineLvl w:val="0"/>
      </w:pPr>
    </w:p>
    <w:p w:rsidR="00600F18" w:rsidRDefault="00600F18" w:rsidP="00600F18">
      <w:pPr>
        <w:pStyle w:val="ConsPlusNormal"/>
        <w:jc w:val="right"/>
        <w:outlineLvl w:val="0"/>
      </w:pPr>
      <w:r>
        <w:t>«Приложение № 26</w:t>
      </w:r>
    </w:p>
    <w:p w:rsidR="00600F18" w:rsidRDefault="00600F18" w:rsidP="00600F18">
      <w:pPr>
        <w:pStyle w:val="ConsPlusNormal"/>
        <w:jc w:val="right"/>
      </w:pPr>
      <w:r>
        <w:t>к Перечню и формам документов,</w:t>
      </w:r>
    </w:p>
    <w:p w:rsidR="00600F18" w:rsidRDefault="00600F18" w:rsidP="00600F18">
      <w:pPr>
        <w:pStyle w:val="ConsPlusNormal"/>
        <w:jc w:val="right"/>
      </w:pPr>
      <w:r>
        <w:t>представляемых кандидатами и избирательными</w:t>
      </w:r>
    </w:p>
    <w:p w:rsidR="00600F18" w:rsidRDefault="00600F18" w:rsidP="00600F18">
      <w:pPr>
        <w:pStyle w:val="ConsPlusNormal"/>
        <w:jc w:val="right"/>
      </w:pPr>
      <w:r>
        <w:t>объединениями при проведении выборов</w:t>
      </w:r>
    </w:p>
    <w:p w:rsidR="00600F18" w:rsidRDefault="00600F18" w:rsidP="00600F18">
      <w:pPr>
        <w:pStyle w:val="ConsPlusNormal"/>
        <w:jc w:val="right"/>
      </w:pPr>
      <w:r>
        <w:t>депутатов Рязанской городской Думы</w:t>
      </w:r>
    </w:p>
    <w:p w:rsidR="00600F18" w:rsidRDefault="00600F18" w:rsidP="00600F18">
      <w:pPr>
        <w:pStyle w:val="ConsPlusNormal"/>
        <w:jc w:val="right"/>
      </w:pPr>
      <w:r>
        <w:t>нового созыва в соответствующие</w:t>
      </w:r>
    </w:p>
    <w:p w:rsidR="00600F18" w:rsidRDefault="00600F18" w:rsidP="00600F18">
      <w:pPr>
        <w:pStyle w:val="ConsPlusNormal"/>
        <w:jc w:val="right"/>
      </w:pPr>
      <w:r>
        <w:t>избирательные комиссии</w:t>
      </w: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00F18" w:rsidRDefault="00600F18" w:rsidP="00600F18">
      <w:pPr>
        <w:pStyle w:val="ConsPlusNonformat"/>
        <w:jc w:val="both"/>
      </w:pPr>
    </w:p>
    <w:p w:rsidR="00600F18" w:rsidRDefault="00600F18" w:rsidP="00600F18">
      <w:pPr>
        <w:pStyle w:val="ConsPlusNonformat"/>
        <w:jc w:val="both"/>
      </w:pPr>
      <w:r>
        <w:t xml:space="preserve">                              </w:t>
      </w:r>
    </w:p>
    <w:p w:rsidR="00600F18" w:rsidRDefault="00600F18" w:rsidP="00600F18">
      <w:pPr>
        <w:pStyle w:val="ConsPlusNonformat"/>
        <w:jc w:val="center"/>
      </w:pPr>
      <w:r>
        <w:t>НАПРАВЛЕНИЕ</w:t>
      </w:r>
    </w:p>
    <w:p w:rsidR="00600F18" w:rsidRDefault="00600F18" w:rsidP="00600F18">
      <w:pPr>
        <w:pStyle w:val="ConsPlusNonformat"/>
        <w:jc w:val="both"/>
      </w:pPr>
    </w:p>
    <w:p w:rsidR="00600F18" w:rsidRDefault="00600F18" w:rsidP="00600F18">
      <w:pPr>
        <w:pStyle w:val="ConsPlusNonformat"/>
        <w:jc w:val="both"/>
      </w:pPr>
      <w:r>
        <w:t xml:space="preserve">    В  соответствии  с  </w:t>
      </w:r>
      <w:hyperlink r:id="rId6" w:history="1">
        <w:r>
          <w:rPr>
            <w:rStyle w:val="a3"/>
          </w:rPr>
          <w:t>частью 4 статьи 30</w:t>
        </w:r>
      </w:hyperlink>
      <w:r>
        <w:t xml:space="preserve"> Федерального закона "Об </w:t>
      </w:r>
      <w:proofErr w:type="gramStart"/>
      <w:r>
        <w:t>основных</w:t>
      </w:r>
      <w:proofErr w:type="gramEnd"/>
    </w:p>
    <w:p w:rsidR="00600F18" w:rsidRDefault="00600F18" w:rsidP="00600F18">
      <w:pPr>
        <w:pStyle w:val="ConsPlusNonformat"/>
        <w:jc w:val="both"/>
      </w:pPr>
      <w:proofErr w:type="gramStart"/>
      <w:r>
        <w:t>гарантиях</w:t>
      </w:r>
      <w:proofErr w:type="gramEnd"/>
      <w:r>
        <w:t xml:space="preserve">  избирательных  прав  и  права  на  участие в референдуме граждан</w:t>
      </w:r>
    </w:p>
    <w:p w:rsidR="00600F18" w:rsidRDefault="00600F18" w:rsidP="00600F18">
      <w:pPr>
        <w:pStyle w:val="ConsPlusNonformat"/>
        <w:jc w:val="both"/>
      </w:pPr>
      <w:r>
        <w:t>Российской Федерации" ____________________________________________________,</w:t>
      </w:r>
    </w:p>
    <w:p w:rsidR="00600F18" w:rsidRDefault="00600F18" w:rsidP="00600F18">
      <w:pPr>
        <w:pStyle w:val="ConsPlusNonformat"/>
        <w:jc w:val="both"/>
      </w:pPr>
      <w:r>
        <w:t xml:space="preserve">                           (наименование избирательного объединения)</w:t>
      </w:r>
    </w:p>
    <w:p w:rsidR="00600F18" w:rsidRDefault="00600F18" w:rsidP="00600F18">
      <w:pPr>
        <w:pStyle w:val="ConsPlusNonformat"/>
        <w:jc w:val="both"/>
      </w:pPr>
      <w:proofErr w:type="gramStart"/>
      <w:r>
        <w:t>выдвинувшее</w:t>
      </w:r>
      <w:proofErr w:type="gramEnd"/>
      <w:r>
        <w:t xml:space="preserve">  список  кандидатов  в  депутаты  Рязанской  городской  Думы по</w:t>
      </w:r>
    </w:p>
    <w:p w:rsidR="00600F18" w:rsidRDefault="00600F18" w:rsidP="00600F18">
      <w:pPr>
        <w:pStyle w:val="ConsPlusNonformat"/>
        <w:jc w:val="both"/>
      </w:pPr>
      <w:r>
        <w:t>единому избирательному округу назначает наблюдателем в</w:t>
      </w:r>
    </w:p>
    <w:p w:rsidR="00600F18" w:rsidRDefault="00600F18" w:rsidP="00600F18">
      <w:pPr>
        <w:pStyle w:val="ConsPlusNonformat"/>
        <w:jc w:val="both"/>
      </w:pPr>
      <w:r>
        <w:t>___________________________________________________________________________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          (наименование избирательной комиссии)</w:t>
      </w:r>
    </w:p>
    <w:p w:rsidR="00600F18" w:rsidRDefault="00600F18" w:rsidP="00600F18">
      <w:pPr>
        <w:pStyle w:val="ConsPlusNonformat"/>
        <w:jc w:val="both"/>
      </w:pPr>
      <w:r>
        <w:t>___________________________________________________________________________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фамилия                  имя                   отчество</w:t>
      </w:r>
    </w:p>
    <w:p w:rsidR="00600F18" w:rsidRDefault="00600F18" w:rsidP="00600F18">
      <w:pPr>
        <w:pStyle w:val="ConsPlusNonformat"/>
        <w:jc w:val="both"/>
      </w:pPr>
      <w:r>
        <w:t>___________________________________________________________________________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адрес места жительства (субъект РФ, город, поселок, улица, дом,</w:t>
      </w:r>
    </w:p>
    <w:p w:rsidR="00600F18" w:rsidRDefault="00600F18" w:rsidP="00600F18">
      <w:pPr>
        <w:pStyle w:val="ConsPlusNonformat"/>
        <w:jc w:val="both"/>
      </w:pPr>
      <w:r>
        <w:t>___________________________________________________________________________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               корпус, квартира, телефон)</w:t>
      </w:r>
    </w:p>
    <w:p w:rsidR="00600F18" w:rsidRDefault="00600F18" w:rsidP="00600F18">
      <w:pPr>
        <w:pStyle w:val="ConsPlusNonformat"/>
        <w:jc w:val="both"/>
      </w:pPr>
      <w:r>
        <w:t xml:space="preserve">    Ограничений  предусмотренных  </w:t>
      </w:r>
      <w:hyperlink r:id="rId7" w:history="1">
        <w:r>
          <w:rPr>
            <w:rStyle w:val="a3"/>
          </w:rPr>
          <w:t>пунктом  4  статьи 30</w:t>
        </w:r>
      </w:hyperlink>
      <w:r>
        <w:t xml:space="preserve"> Федерального закона</w:t>
      </w:r>
    </w:p>
    <w:p w:rsidR="00600F18" w:rsidRDefault="00600F18" w:rsidP="00600F18">
      <w:pPr>
        <w:pStyle w:val="ConsPlusNonformat"/>
        <w:jc w:val="both"/>
      </w:pPr>
      <w:r>
        <w:t>"Об  основных гарантиях избирательных прав и права на участие в референдуме</w:t>
      </w:r>
    </w:p>
    <w:p w:rsidR="00600F18" w:rsidRDefault="00600F18" w:rsidP="00600F18">
      <w:pPr>
        <w:pStyle w:val="ConsPlusNonformat"/>
        <w:jc w:val="both"/>
      </w:pPr>
      <w:r>
        <w:t>граждан Российской Федерации" наблюдатель не имеет.</w:t>
      </w:r>
    </w:p>
    <w:p w:rsidR="00600F18" w:rsidRDefault="00600F18" w:rsidP="00600F18">
      <w:pPr>
        <w:pStyle w:val="ConsPlusNonformat"/>
        <w:jc w:val="both"/>
      </w:pPr>
    </w:p>
    <w:p w:rsidR="00600F18" w:rsidRDefault="00600F18" w:rsidP="00600F18">
      <w:pPr>
        <w:pStyle w:val="ConsPlusNonformat"/>
        <w:jc w:val="both"/>
      </w:pPr>
      <w:r>
        <w:t>Уполномоченное лицо</w:t>
      </w:r>
    </w:p>
    <w:p w:rsidR="00600F18" w:rsidRDefault="00600F18" w:rsidP="00600F18">
      <w:pPr>
        <w:pStyle w:val="ConsPlusNonformat"/>
        <w:jc w:val="both"/>
      </w:pPr>
      <w:r>
        <w:t>избирательного объединения</w:t>
      </w:r>
    </w:p>
    <w:p w:rsidR="00600F18" w:rsidRDefault="00600F18" w:rsidP="00600F18">
      <w:pPr>
        <w:pStyle w:val="ConsPlusNonformat"/>
        <w:jc w:val="both"/>
      </w:pPr>
    </w:p>
    <w:p w:rsidR="00600F18" w:rsidRDefault="00600F18" w:rsidP="00600F18">
      <w:pPr>
        <w:pStyle w:val="ConsPlusNonformat"/>
        <w:jc w:val="both"/>
      </w:pPr>
      <w:r>
        <w:t>"_____" ______________ _____ года                  _______________________</w:t>
      </w:r>
    </w:p>
    <w:p w:rsidR="00600F18" w:rsidRDefault="00600F18" w:rsidP="00600F18">
      <w:pPr>
        <w:pStyle w:val="ConsPlusNonformat"/>
        <w:jc w:val="both"/>
      </w:pPr>
      <w:r>
        <w:t xml:space="preserve">                                      подпись     </w:t>
      </w:r>
      <w:r>
        <w:tab/>
      </w:r>
      <w:r>
        <w:tab/>
        <w:t xml:space="preserve"> Ф.И.О.</w:t>
      </w:r>
    </w:p>
    <w:p w:rsidR="00600F18" w:rsidRDefault="00600F18" w:rsidP="00600F18">
      <w:pPr>
        <w:pStyle w:val="ConsPlusNormal"/>
        <w:jc w:val="both"/>
      </w:pPr>
    </w:p>
    <w:p w:rsidR="00600F18" w:rsidRDefault="00C24BBA" w:rsidP="00600F18">
      <w:pPr>
        <w:pStyle w:val="ConsPlusNonformat"/>
        <w:jc w:val="both"/>
      </w:pPr>
      <w:r>
        <w:t>М.П. и</w:t>
      </w:r>
      <w:r w:rsidR="00600F18">
        <w:t>збирательного объединения</w:t>
      </w: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600F18" w:rsidRDefault="00600F18" w:rsidP="00600F18">
      <w:pPr>
        <w:pStyle w:val="ConsPlusNormal"/>
        <w:jc w:val="both"/>
      </w:pPr>
    </w:p>
    <w:p w:rsidR="007B4B6B" w:rsidRDefault="007B4B6B"/>
    <w:sectPr w:rsidR="007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E"/>
    <w:multiLevelType w:val="hybridMultilevel"/>
    <w:tmpl w:val="F35A616A"/>
    <w:lvl w:ilvl="0" w:tplc="B3EE6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18"/>
    <w:rsid w:val="004077EB"/>
    <w:rsid w:val="00600F18"/>
    <w:rsid w:val="0061081F"/>
    <w:rsid w:val="0078396F"/>
    <w:rsid w:val="007B4B6B"/>
    <w:rsid w:val="008A4BF3"/>
    <w:rsid w:val="00A13F43"/>
    <w:rsid w:val="00B45262"/>
    <w:rsid w:val="00BF7C8B"/>
    <w:rsid w:val="00C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0F1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00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00F1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00F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600F18"/>
    <w:pPr>
      <w:suppressAutoHyphens/>
      <w:spacing w:before="30" w:after="75"/>
      <w:ind w:left="75"/>
      <w:jc w:val="both"/>
    </w:pPr>
    <w:rPr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08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0F1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00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00F1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00F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600F18"/>
    <w:pPr>
      <w:suppressAutoHyphens/>
      <w:spacing w:before="30" w:after="75"/>
      <w:ind w:left="75"/>
      <w:jc w:val="both"/>
    </w:pPr>
    <w:rPr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08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1E6FBD5D0099AA2CBB074F4E044CA2AA1D91D9AF70BCF6430521BEADA3470C44391794CEC5B01BI7v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1E6FBD5D0099AA2CBB074F4E044CA2AA1D91D9AF70BCF6430521BEADA3470C44391794CEC5B01BI7v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Савина</dc:creator>
  <cp:keywords/>
  <dc:description/>
  <cp:lastModifiedBy>Ольга Вячеславовна Шишликова</cp:lastModifiedBy>
  <cp:revision>9</cp:revision>
  <cp:lastPrinted>2023-08-24T06:37:00Z</cp:lastPrinted>
  <dcterms:created xsi:type="dcterms:W3CDTF">2023-08-24T06:14:00Z</dcterms:created>
  <dcterms:modified xsi:type="dcterms:W3CDTF">2023-08-25T12:50:00Z</dcterms:modified>
</cp:coreProperties>
</file>